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color w:val="2E343B"/>
          <w:sz w:val="44"/>
          <w:szCs w:val="44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2E343B"/>
          <w:sz w:val="44"/>
          <w:szCs w:val="44"/>
          <w:shd w:val="clear" w:color="auto" w:fill="FFFFFF"/>
        </w:rPr>
        <w:t>宁波均胜</w:t>
      </w:r>
      <w:r>
        <w:rPr>
          <w:rFonts w:ascii="微软雅黑" w:hAnsi="微软雅黑" w:eastAsia="微软雅黑"/>
          <w:b/>
          <w:color w:val="2E343B"/>
          <w:sz w:val="44"/>
          <w:szCs w:val="44"/>
          <w:shd w:val="clear" w:color="auto" w:fill="FFFFFF"/>
        </w:rPr>
        <w:t>汽车电子</w:t>
      </w:r>
      <w:r>
        <w:rPr>
          <w:rFonts w:hint="eastAsia" w:ascii="微软雅黑" w:hAnsi="微软雅黑" w:eastAsia="微软雅黑"/>
          <w:b/>
          <w:color w:val="2E343B"/>
          <w:sz w:val="44"/>
          <w:szCs w:val="44"/>
          <w:shd w:val="clear" w:color="auto" w:fill="FFFFFF"/>
        </w:rPr>
        <w:t>股份</w:t>
      </w:r>
      <w:r>
        <w:rPr>
          <w:rFonts w:ascii="微软雅黑" w:hAnsi="微软雅黑" w:eastAsia="微软雅黑"/>
          <w:b/>
          <w:color w:val="2E343B"/>
          <w:sz w:val="44"/>
          <w:szCs w:val="44"/>
          <w:shd w:val="clear" w:color="auto" w:fill="FFFFFF"/>
        </w:rPr>
        <w:t>有限公司招聘简章</w:t>
      </w:r>
    </w:p>
    <w:p>
      <w:pPr>
        <w:rPr>
          <w:rFonts w:ascii="微软雅黑" w:hAnsi="微软雅黑" w:eastAsia="微软雅黑"/>
          <w:color w:val="2E343B"/>
          <w:szCs w:val="21"/>
          <w:shd w:val="clear" w:color="auto" w:fill="FFFFFF"/>
        </w:rPr>
      </w:pPr>
    </w:p>
    <w:p>
      <w:pPr>
        <w:ind w:firstLine="1400" w:firstLineChars="500"/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均胜电子是一家年轻的、志存高远的公司，总部位于中国宁波，全球拥有约20家生产及销售基地，4个研发中心。公司主要致力于智能驾驶控制系统、新能源汽车动力管理系统、工业自动化及机器人、高端汽车功能件总成等的研发与制造。2011年至今，公司先后收购了德国老牌汽车电子公司Preh、德国机器人公司IMA、德国优秀汽车零部件企业QUIN。目前均胜电子已经成为宝马、奔驰、奥迪、大众、通用和福特等汽车制造商的A级供应商。</w:t>
      </w:r>
    </w:p>
    <w:p>
      <w:pPr>
        <w:rPr>
          <w:sz w:val="28"/>
          <w:szCs w:val="28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功能件事业部是均胜电子下属专业研发、制造高端汽车功能件及其总成的事业部，事业部位于宁波，在宁波、上海、长春、武汉、成都等地有下属工厂。</w:t>
      </w:r>
    </w:p>
    <w:p>
      <w:pP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现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需要招聘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80名大中专院校学生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，作为生产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一线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储备干部、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生产技术技师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培养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，所有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人员需从一线基层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开始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工作，公司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提供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完善的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培训培养及人员发展计划！</w:t>
      </w:r>
    </w:p>
    <w:p>
      <w:pP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2E343B"/>
          <w:sz w:val="28"/>
          <w:szCs w:val="28"/>
          <w:shd w:val="clear" w:color="auto" w:fill="FFFFFF"/>
        </w:rPr>
        <w:t>薪资待遇:</w:t>
      </w:r>
      <w:r>
        <w:rPr>
          <w:rFonts w:hint="eastAsia" w:ascii="微软雅黑" w:hAnsi="微软雅黑" w:eastAsia="微软雅黑"/>
          <w:b/>
          <w:color w:val="2E343B"/>
          <w:sz w:val="28"/>
          <w:szCs w:val="28"/>
          <w:shd w:val="clear" w:color="auto" w:fill="FFFFFF"/>
          <w:lang w:eastAsia="zh-CN"/>
        </w:rPr>
        <w:t>学生工</w:t>
      </w:r>
      <w:r>
        <w:rPr>
          <w:rFonts w:hint="eastAsia" w:ascii="微软雅黑" w:hAnsi="微软雅黑" w:eastAsia="微软雅黑"/>
          <w:b/>
          <w:color w:val="2E343B"/>
          <w:sz w:val="28"/>
          <w:szCs w:val="28"/>
          <w:shd w:val="clear" w:color="auto" w:fill="FFFFFF"/>
          <w:lang w:val="en-US" w:eastAsia="zh-CN"/>
        </w:rPr>
        <w:t>80名</w:t>
      </w:r>
      <w:r>
        <w:rPr>
          <w:rFonts w:hint="eastAsia" w:ascii="微软雅黑" w:hAnsi="微软雅黑" w:eastAsia="微软雅黑"/>
          <w:color w:val="2E343B"/>
          <w:sz w:val="28"/>
          <w:szCs w:val="28"/>
        </w:rPr>
        <w:br w:type="textWrapping"/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1. 工资奖金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组成包括以下：</w:t>
      </w:r>
    </w:p>
    <w:p>
      <w:pP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  <w:t>2、要求：大专以上学历，年龄18-30周岁以上</w:t>
      </w:r>
    </w:p>
    <w:p>
      <w:pP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  <w:t>3实习期内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基本工资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  <w:t>4500-5500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、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eastAsia="zh-CN"/>
        </w:rPr>
        <w:t>（基本工资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加班工资、岗位补贴、中夜班补贴、工龄补贴、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学历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补贴（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全日制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大专及以上）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eastAsia="zh-CN"/>
        </w:rPr>
        <w:t>）</w:t>
      </w:r>
    </w:p>
    <w:p>
      <w:pP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全勤奖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、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季度考核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奖金及年终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奖金。</w:t>
      </w:r>
      <w:r>
        <w:rPr>
          <w:rFonts w:hint="eastAsia" w:ascii="微软雅黑" w:hAnsi="微软雅黑" w:eastAsia="微软雅黑"/>
          <w:color w:val="2E343B"/>
          <w:sz w:val="28"/>
          <w:szCs w:val="28"/>
        </w:rPr>
        <w:br w:type="textWrapping"/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. 公司提供宿舍，6人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一间，实习期内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免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住宿费，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水电费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自理；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大专以上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学历，或车间班组长提供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4人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一间。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并提供免费工作餐（早中晚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餐加夜宵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）；</w:t>
      </w:r>
    </w:p>
    <w:p>
      <w:pP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、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工作环境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良好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，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装配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车间都配有空调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；</w:t>
      </w:r>
    </w:p>
    <w:p>
      <w:pP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、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eastAsia="zh-CN"/>
        </w:rPr>
        <w:t>实习期满</w:t>
      </w: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</w:rPr>
        <w:t>正式</w:t>
      </w:r>
      <w:r>
        <w:rPr>
          <w:rFonts w:ascii="微软雅黑" w:hAnsi="微软雅黑" w:eastAsia="微软雅黑"/>
          <w:color w:val="2E343B"/>
          <w:sz w:val="28"/>
          <w:szCs w:val="28"/>
          <w:shd w:val="clear" w:color="auto" w:fill="FFFFFF"/>
        </w:rPr>
        <w:t>毕业后，缴纳五险一金。</w:t>
      </w:r>
    </w:p>
    <w:p>
      <w:pP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微软雅黑" w:hAnsi="微软雅黑" w:eastAsia="微软雅黑"/>
          <w:color w:val="2E343B"/>
          <w:sz w:val="28"/>
          <w:szCs w:val="28"/>
          <w:shd w:val="clear" w:color="auto" w:fill="FFFFFF"/>
          <w:lang w:eastAsia="zh-CN"/>
        </w:rPr>
        <w:t>工作地址：浙江省宁波市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8"/>
          <w:szCs w:val="28"/>
        </w:rPr>
        <w:t>宁波国家高新区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联系电话：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13385736269  徐（微信同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  <w:t>号）</w:t>
      </w:r>
    </w:p>
    <w:p>
      <w:pPr>
        <w:rPr>
          <w:rFonts w:hint="eastAsia" w:ascii="微软雅黑" w:hAnsi="微软雅黑" w:eastAsia="微软雅黑"/>
          <w:b/>
          <w:bCs/>
          <w:color w:val="2E343B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2E343B"/>
          <w:sz w:val="28"/>
          <w:szCs w:val="28"/>
          <w:shd w:val="clear" w:color="auto" w:fill="FFFFFF"/>
        </w:rPr>
        <w:t>车间</w:t>
      </w:r>
      <w:r>
        <w:rPr>
          <w:rFonts w:ascii="微软雅黑" w:hAnsi="微软雅黑" w:eastAsia="微软雅黑"/>
          <w:b/>
          <w:bCs/>
          <w:color w:val="2E343B"/>
          <w:sz w:val="28"/>
          <w:szCs w:val="28"/>
          <w:shd w:val="clear" w:color="auto" w:fill="FFFFFF"/>
        </w:rPr>
        <w:t>环境</w:t>
      </w:r>
      <w:r>
        <w:rPr>
          <w:rFonts w:hint="eastAsia" w:ascii="微软雅黑" w:hAnsi="微软雅黑" w:eastAsia="微软雅黑"/>
          <w:b/>
          <w:bCs/>
          <w:color w:val="2E343B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/>
          <w:color w:val="2E343B"/>
          <w:szCs w:val="21"/>
          <w:shd w:val="clear" w:color="auto" w:fill="FFFFFF"/>
          <w:lang w:val="en-US" w:eastAsia="zh-CN"/>
        </w:rPr>
        <w:t xml:space="preserve">    </w:t>
      </w:r>
    </w:p>
    <w:p>
      <w:pPr>
        <w:rPr>
          <w:rFonts w:ascii="微软雅黑" w:hAnsi="微软雅黑" w:eastAsia="微软雅黑"/>
          <w:color w:val="2E343B"/>
          <w:szCs w:val="21"/>
          <w:shd w:val="clear" w:color="auto" w:fill="FFFFFF"/>
        </w:rPr>
      </w:pPr>
      <w:r>
        <w:rPr>
          <w:rFonts w:ascii="微软雅黑" w:hAnsi="微软雅黑" w:eastAsia="微软雅黑"/>
          <w:color w:val="2E343B"/>
          <w:szCs w:val="21"/>
          <w:shd w:val="clear" w:color="auto" w:fill="FFFFFF"/>
        </w:rPr>
        <w:drawing>
          <wp:inline distT="0" distB="0" distL="114300" distR="114300">
            <wp:extent cx="6205220" cy="3630295"/>
            <wp:effectExtent l="0" t="0" r="5080" b="8255"/>
            <wp:docPr id="8" name="图片 8" descr="装配一车间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装配一车间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849"/>
        </w:tabs>
      </w:pPr>
      <w:r>
        <w:rPr>
          <w:rFonts w:hint="eastAsia"/>
          <w:lang w:val="en-US" w:eastAsia="zh-CN"/>
        </w:rPr>
        <w:t xml:space="preserve">                                            </w:t>
      </w:r>
      <w:r>
        <w:drawing>
          <wp:inline distT="0" distB="0" distL="114300" distR="114300">
            <wp:extent cx="6044565" cy="4442460"/>
            <wp:effectExtent l="0" t="0" r="13335" b="15240"/>
            <wp:docPr id="10" name="图片 10" descr="IMG_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098"/>
                    <pic:cNvPicPr>
                      <a:picLocks noChangeAspect="1"/>
                    </pic:cNvPicPr>
                  </pic:nvPicPr>
                  <pic:blipFill>
                    <a:blip r:embed="rId5"/>
                    <a:srcRect l="877" t="632" r="286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</w:t>
      </w:r>
      <w:r>
        <w:drawing>
          <wp:inline distT="0" distB="0" distL="114300" distR="114300">
            <wp:extent cx="6095365" cy="4022090"/>
            <wp:effectExtent l="0" t="0" r="635" b="16510"/>
            <wp:docPr id="17" name="图片 17" descr="装配一车间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装配一车间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075" cy="4468495"/>
            <wp:effectExtent l="0" t="0" r="3175" b="8255"/>
            <wp:docPr id="18" name="图片 18" descr="IMG_91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100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企业全景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5380" cy="3161030"/>
            <wp:effectExtent l="0" t="0" r="13970" b="1270"/>
            <wp:docPr id="19" name="图片 19" descr="DJI_0808 副本 杂志使用 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JI_0808 副本 杂志使用 修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7440" cy="4125595"/>
            <wp:effectExtent l="0" t="0" r="3810" b="8255"/>
            <wp:docPr id="20" name="图片 20" descr="DSC0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SC028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9345" cy="3980815"/>
            <wp:effectExtent l="0" t="0" r="1905" b="635"/>
            <wp:docPr id="21" name="图片 21" descr="DSC_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SC_33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企业食堂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6130925" cy="385889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6092825" cy="351599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6188075" cy="3705225"/>
            <wp:effectExtent l="0" t="0" r="3175" b="9525"/>
            <wp:docPr id="22" name="图片 22" descr="餐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餐厅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bCs/>
        </w:rPr>
      </w:pPr>
      <w:r>
        <w:rPr>
          <w:rFonts w:hint="eastAsia"/>
          <w:b/>
          <w:bCs/>
          <w:sz w:val="28"/>
          <w:szCs w:val="28"/>
        </w:rPr>
        <w:t>公司</w:t>
      </w:r>
      <w:r>
        <w:rPr>
          <w:b/>
          <w:bCs/>
          <w:sz w:val="28"/>
          <w:szCs w:val="28"/>
        </w:rPr>
        <w:t>宿舍</w:t>
      </w:r>
    </w:p>
    <w:p>
      <w:r>
        <w:rPr>
          <w:rFonts w:hint="eastAsia"/>
        </w:rPr>
        <w:drawing>
          <wp:inline distT="0" distB="0" distL="0" distR="0">
            <wp:extent cx="6007100" cy="3515995"/>
            <wp:effectExtent l="0" t="0" r="1270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72200" cy="4371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7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宿舍</w:t>
      </w:r>
      <w:r>
        <w:rPr>
          <w:b/>
          <w:bCs/>
          <w:sz w:val="28"/>
          <w:szCs w:val="28"/>
        </w:rPr>
        <w:t>活动室</w:t>
      </w:r>
    </w:p>
    <w:p>
      <w:r>
        <w:rPr>
          <w:rFonts w:hint="eastAsia"/>
        </w:rPr>
        <w:drawing>
          <wp:inline distT="0" distB="0" distL="0" distR="0">
            <wp:extent cx="2886075" cy="23514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15" cy="23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2362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6162040" cy="3790950"/>
            <wp:effectExtent l="0" t="0" r="1016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6209665" cy="4791075"/>
            <wp:effectExtent l="0" t="0" r="63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生产储备</w:t>
      </w:r>
      <w:r>
        <w:rPr>
          <w:b/>
          <w:bCs/>
          <w:sz w:val="28"/>
          <w:szCs w:val="28"/>
        </w:rPr>
        <w:t>干部培训</w:t>
      </w:r>
    </w:p>
    <w:p>
      <w:r>
        <w:rPr>
          <w:rFonts w:hint="eastAsia"/>
        </w:rPr>
        <w:drawing>
          <wp:inline distT="0" distB="0" distL="0" distR="0">
            <wp:extent cx="6142990" cy="3622040"/>
            <wp:effectExtent l="0" t="0" r="1016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362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71565" cy="3629025"/>
            <wp:effectExtent l="0" t="0" r="63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63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23"/>
    <w:rsid w:val="000846C6"/>
    <w:rsid w:val="001663E0"/>
    <w:rsid w:val="00241795"/>
    <w:rsid w:val="00277618"/>
    <w:rsid w:val="002B505C"/>
    <w:rsid w:val="00394124"/>
    <w:rsid w:val="0090600F"/>
    <w:rsid w:val="00A61923"/>
    <w:rsid w:val="00CB3903"/>
    <w:rsid w:val="00CC651C"/>
    <w:rsid w:val="19671DCF"/>
    <w:rsid w:val="42872821"/>
    <w:rsid w:val="6AEC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sz w:val="18"/>
      <w:szCs w:val="18"/>
    </w:rPr>
  </w:style>
  <w:style w:type="character" w:customStyle="1" w:styleId="7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97</Words>
  <Characters>556</Characters>
  <Lines>4</Lines>
  <Paragraphs>1</Paragraphs>
  <ScaleCrop>false</ScaleCrop>
  <LinksUpToDate>false</LinksUpToDate>
  <CharactersWithSpaces>652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2017-09-18T05:22:00Z</dcterms:created>
  <dc:creator>Michel Zhang 张琳</dc:creator>
  <cp:lastModifiedBy>Administrator</cp:lastModifiedBy>
  <dcterms:modified xsi:type="dcterms:W3CDTF">2017-10-14T02:40:49Z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